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52" w:rsidRPr="00AA14A9" w:rsidRDefault="007D5952" w:rsidP="007D5952">
      <w:pPr>
        <w:rPr>
          <w:rFonts w:ascii="Palatino Linotype" w:hAnsi="Palatino Linotype"/>
          <w:b/>
          <w:sz w:val="24"/>
          <w:szCs w:val="24"/>
        </w:rPr>
      </w:pPr>
      <w:proofErr w:type="spellStart"/>
      <w:r w:rsidRPr="00AA14A9">
        <w:rPr>
          <w:rFonts w:ascii="Palatino Linotype" w:hAnsi="Palatino Linotype"/>
          <w:b/>
          <w:sz w:val="24"/>
          <w:szCs w:val="24"/>
        </w:rPr>
        <w:t>Stimaţi</w:t>
      </w:r>
      <w:proofErr w:type="spellEnd"/>
      <w:r w:rsidRPr="00AA14A9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AA14A9">
        <w:rPr>
          <w:rFonts w:ascii="Palatino Linotype" w:hAnsi="Palatino Linotype"/>
          <w:b/>
          <w:sz w:val="24"/>
          <w:szCs w:val="24"/>
        </w:rPr>
        <w:t>Directori</w:t>
      </w:r>
      <w:proofErr w:type="spellEnd"/>
      <w:r w:rsidRPr="00AA14A9">
        <w:rPr>
          <w:rFonts w:ascii="Palatino Linotype" w:hAnsi="Palatino Linotype"/>
          <w:b/>
          <w:sz w:val="24"/>
          <w:szCs w:val="24"/>
        </w:rPr>
        <w:t>!</w:t>
      </w:r>
      <w:bookmarkStart w:id="0" w:name="_GoBack"/>
      <w:bookmarkEnd w:id="0"/>
    </w:p>
    <w:p w:rsidR="007D5952" w:rsidRDefault="007D5952" w:rsidP="007D5952">
      <w:pPr>
        <w:rPr>
          <w:rFonts w:ascii="Palatino Linotype" w:hAnsi="Palatino Linotype"/>
          <w:sz w:val="24"/>
          <w:szCs w:val="24"/>
        </w:rPr>
      </w:pPr>
    </w:p>
    <w:p w:rsidR="007D5952" w:rsidRDefault="007D5952" w:rsidP="007D5952">
      <w:pPr>
        <w:rPr>
          <w:rStyle w:val="Strong"/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Vă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informăm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că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r</w:t>
      </w:r>
      <w:r w:rsidRPr="007D5952">
        <w:rPr>
          <w:rFonts w:ascii="Palatino Linotype" w:hAnsi="Palatino Linotype"/>
          <w:sz w:val="24"/>
          <w:szCs w:val="24"/>
        </w:rPr>
        <w:t>eîncep</w:t>
      </w:r>
      <w:proofErr w:type="spellEnd"/>
      <w:r w:rsidRPr="007D595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D5952">
        <w:rPr>
          <w:rFonts w:ascii="Palatino Linotype" w:hAnsi="Palatino Linotype"/>
          <w:sz w:val="24"/>
          <w:szCs w:val="24"/>
        </w:rPr>
        <w:t>înscrierile</w:t>
      </w:r>
      <w:proofErr w:type="spellEnd"/>
      <w:r w:rsidRPr="007D595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D5952">
        <w:rPr>
          <w:rFonts w:ascii="Palatino Linotype" w:hAnsi="Palatino Linotype"/>
          <w:sz w:val="24"/>
          <w:szCs w:val="24"/>
        </w:rPr>
        <w:t>pentru</w:t>
      </w:r>
      <w:proofErr w:type="spellEnd"/>
      <w:r w:rsidRPr="007D595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D5952">
        <w:rPr>
          <w:rStyle w:val="Strong"/>
          <w:rFonts w:ascii="Palatino Linotype" w:hAnsi="Palatino Linotype"/>
          <w:sz w:val="24"/>
          <w:szCs w:val="24"/>
        </w:rPr>
        <w:t>Fiecare</w:t>
      </w:r>
      <w:proofErr w:type="spellEnd"/>
      <w:r w:rsidRPr="007D5952">
        <w:rPr>
          <w:rStyle w:val="Strong"/>
          <w:rFonts w:ascii="Palatino Linotype" w:hAnsi="Palatino Linotype"/>
          <w:sz w:val="24"/>
          <w:szCs w:val="24"/>
        </w:rPr>
        <w:t xml:space="preserve"> </w:t>
      </w:r>
      <w:proofErr w:type="spellStart"/>
      <w:r w:rsidRPr="007D5952">
        <w:rPr>
          <w:rStyle w:val="Strong"/>
          <w:rFonts w:ascii="Palatino Linotype" w:hAnsi="Palatino Linotype"/>
          <w:sz w:val="24"/>
          <w:szCs w:val="24"/>
        </w:rPr>
        <w:t>Copil</w:t>
      </w:r>
      <w:proofErr w:type="spellEnd"/>
      <w:r w:rsidRPr="007D5952">
        <w:rPr>
          <w:rStyle w:val="Strong"/>
          <w:rFonts w:ascii="Palatino Linotype" w:hAnsi="Palatino Linotype"/>
          <w:sz w:val="24"/>
          <w:szCs w:val="24"/>
        </w:rPr>
        <w:t xml:space="preserve"> </w:t>
      </w:r>
      <w:proofErr w:type="spellStart"/>
      <w:r w:rsidRPr="007D5952">
        <w:rPr>
          <w:rStyle w:val="Strong"/>
          <w:rFonts w:ascii="Palatino Linotype" w:hAnsi="Palatino Linotype"/>
          <w:sz w:val="24"/>
          <w:szCs w:val="24"/>
        </w:rPr>
        <w:t>în</w:t>
      </w:r>
      <w:proofErr w:type="spellEnd"/>
      <w:r w:rsidRPr="007D5952">
        <w:rPr>
          <w:rStyle w:val="Strong"/>
          <w:rFonts w:ascii="Palatino Linotype" w:hAnsi="Palatino Linotype"/>
          <w:sz w:val="24"/>
          <w:szCs w:val="24"/>
        </w:rPr>
        <w:t xml:space="preserve"> </w:t>
      </w:r>
      <w:proofErr w:type="spellStart"/>
      <w:r w:rsidRPr="007D5952">
        <w:rPr>
          <w:rStyle w:val="Strong"/>
          <w:rFonts w:ascii="Palatino Linotype" w:hAnsi="Palatino Linotype"/>
          <w:sz w:val="24"/>
          <w:szCs w:val="24"/>
        </w:rPr>
        <w:t>Grădiniță</w:t>
      </w:r>
      <w:proofErr w:type="spellEnd"/>
      <w:r w:rsidRPr="007D5952">
        <w:rPr>
          <w:rStyle w:val="Strong"/>
          <w:rFonts w:ascii="Palatino Linotype" w:hAnsi="Palatino Linotype"/>
          <w:sz w:val="24"/>
          <w:szCs w:val="24"/>
        </w:rPr>
        <w:t>!</w:t>
      </w:r>
    </w:p>
    <w:p w:rsidR="007D5952" w:rsidRPr="007D5952" w:rsidRDefault="007D5952" w:rsidP="007D5952">
      <w:pPr>
        <w:spacing w:after="0" w:line="240" w:lineRule="auto"/>
        <w:jc w:val="both"/>
        <w:rPr>
          <w:rFonts w:ascii="Palatino Linotype" w:eastAsia="Times New Roman" w:hAnsi="Palatino Linotype" w:cs="Arial"/>
          <w:color w:val="002F53"/>
          <w:sz w:val="24"/>
          <w:szCs w:val="24"/>
        </w:rPr>
      </w:pPr>
      <w:proofErr w:type="spellStart"/>
      <w:r w:rsidRPr="007D5952">
        <w:rPr>
          <w:rFonts w:ascii="Palatino Linotype" w:eastAsia="Times New Roman" w:hAnsi="Palatino Linotype" w:cs="Arial"/>
          <w:color w:val="002F53"/>
          <w:sz w:val="24"/>
          <w:szCs w:val="24"/>
        </w:rPr>
        <w:t>Guvernul</w:t>
      </w:r>
      <w:proofErr w:type="spellEnd"/>
      <w:r w:rsidRPr="007D5952">
        <w:rPr>
          <w:rFonts w:ascii="Palatino Linotype" w:eastAsia="Times New Roman" w:hAnsi="Palatino Linotype" w:cs="Arial"/>
          <w:color w:val="002F53"/>
          <w:sz w:val="24"/>
          <w:szCs w:val="24"/>
        </w:rPr>
        <w:t xml:space="preserve"> </w:t>
      </w:r>
      <w:proofErr w:type="gramStart"/>
      <w:r w:rsidRPr="007D5952">
        <w:rPr>
          <w:rFonts w:ascii="Palatino Linotype" w:eastAsia="Times New Roman" w:hAnsi="Palatino Linotype" w:cs="Arial"/>
          <w:color w:val="002F53"/>
          <w:sz w:val="24"/>
          <w:szCs w:val="24"/>
        </w:rPr>
        <w:t>a</w:t>
      </w:r>
      <w:proofErr w:type="gramEnd"/>
      <w:r w:rsidRPr="007D5952">
        <w:rPr>
          <w:rFonts w:ascii="Palatino Linotype" w:eastAsia="Times New Roman" w:hAnsi="Palatino Linotype" w:cs="Arial"/>
          <w:color w:val="002F53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color w:val="002F53"/>
          <w:sz w:val="24"/>
          <w:szCs w:val="24"/>
        </w:rPr>
        <w:t>emis</w:t>
      </w:r>
      <w:proofErr w:type="spellEnd"/>
      <w:r w:rsidRPr="007D5952">
        <w:rPr>
          <w:rFonts w:ascii="Palatino Linotype" w:eastAsia="Times New Roman" w:hAnsi="Palatino Linotype" w:cs="Arial"/>
          <w:color w:val="002F53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color w:val="002F53"/>
          <w:sz w:val="24"/>
          <w:szCs w:val="24"/>
        </w:rPr>
        <w:t>Ordonanța</w:t>
      </w:r>
      <w:proofErr w:type="spellEnd"/>
      <w:r w:rsidRPr="007D5952">
        <w:rPr>
          <w:rFonts w:ascii="Palatino Linotype" w:eastAsia="Times New Roman" w:hAnsi="Palatino Linotype" w:cs="Arial"/>
          <w:color w:val="002F53"/>
          <w:sz w:val="24"/>
          <w:szCs w:val="24"/>
        </w:rPr>
        <w:t xml:space="preserve"> de </w:t>
      </w:r>
      <w:proofErr w:type="spellStart"/>
      <w:r w:rsidRPr="007D5952">
        <w:rPr>
          <w:rFonts w:ascii="Palatino Linotype" w:eastAsia="Times New Roman" w:hAnsi="Palatino Linotype" w:cs="Arial"/>
          <w:color w:val="002F53"/>
          <w:sz w:val="24"/>
          <w:szCs w:val="24"/>
        </w:rPr>
        <w:t>Urgență</w:t>
      </w:r>
      <w:proofErr w:type="spellEnd"/>
      <w:r w:rsidRPr="007D5952">
        <w:rPr>
          <w:rFonts w:ascii="Palatino Linotype" w:eastAsia="Times New Roman" w:hAnsi="Palatino Linotype" w:cs="Arial"/>
          <w:color w:val="002F53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color w:val="002F53"/>
          <w:sz w:val="24"/>
          <w:szCs w:val="24"/>
        </w:rPr>
        <w:t>nr</w:t>
      </w:r>
      <w:proofErr w:type="spellEnd"/>
      <w:r w:rsidRPr="007D5952">
        <w:rPr>
          <w:rFonts w:ascii="Palatino Linotype" w:eastAsia="Times New Roman" w:hAnsi="Palatino Linotype" w:cs="Arial"/>
          <w:color w:val="002F53"/>
          <w:sz w:val="24"/>
          <w:szCs w:val="24"/>
        </w:rPr>
        <w:t>. 14/11.05.2016 (</w:t>
      </w:r>
      <w:proofErr w:type="spellStart"/>
      <w:r w:rsidRPr="007D5952">
        <w:rPr>
          <w:rFonts w:ascii="Palatino Linotype" w:eastAsia="Times New Roman" w:hAnsi="Palatino Linotype" w:cs="Arial"/>
          <w:color w:val="002F53"/>
          <w:sz w:val="24"/>
          <w:szCs w:val="24"/>
        </w:rPr>
        <w:t>publicată</w:t>
      </w:r>
      <w:proofErr w:type="spellEnd"/>
      <w:r w:rsidRPr="007D5952">
        <w:rPr>
          <w:rFonts w:ascii="Palatino Linotype" w:eastAsia="Times New Roman" w:hAnsi="Palatino Linotype" w:cs="Arial"/>
          <w:color w:val="002F53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color w:val="002F53"/>
          <w:sz w:val="24"/>
          <w:szCs w:val="24"/>
        </w:rPr>
        <w:t>în</w:t>
      </w:r>
      <w:proofErr w:type="spellEnd"/>
      <w:r w:rsidRPr="007D5952">
        <w:rPr>
          <w:rFonts w:ascii="Palatino Linotype" w:eastAsia="Times New Roman" w:hAnsi="Palatino Linotype" w:cs="Arial"/>
          <w:color w:val="002F53"/>
          <w:sz w:val="24"/>
          <w:szCs w:val="24"/>
        </w:rPr>
        <w:t xml:space="preserve"> M.O. </w:t>
      </w:r>
      <w:proofErr w:type="spellStart"/>
      <w:r w:rsidRPr="007D5952">
        <w:rPr>
          <w:rFonts w:ascii="Palatino Linotype" w:eastAsia="Times New Roman" w:hAnsi="Palatino Linotype" w:cs="Arial"/>
          <w:color w:val="002F53"/>
          <w:sz w:val="24"/>
          <w:szCs w:val="24"/>
        </w:rPr>
        <w:t>nr</w:t>
      </w:r>
      <w:proofErr w:type="spellEnd"/>
      <w:r w:rsidRPr="007D5952">
        <w:rPr>
          <w:rFonts w:ascii="Palatino Linotype" w:eastAsia="Times New Roman" w:hAnsi="Palatino Linotype" w:cs="Arial"/>
          <w:color w:val="002F53"/>
          <w:sz w:val="24"/>
          <w:szCs w:val="24"/>
        </w:rPr>
        <w:t xml:space="preserve">. 368/12.05.2016) </w:t>
      </w:r>
      <w:proofErr w:type="spellStart"/>
      <w:r w:rsidRPr="007D5952">
        <w:rPr>
          <w:rFonts w:ascii="Palatino Linotype" w:eastAsia="Times New Roman" w:hAnsi="Palatino Linotype" w:cs="Arial"/>
          <w:color w:val="002F53"/>
          <w:sz w:val="24"/>
          <w:szCs w:val="24"/>
        </w:rPr>
        <w:t>prin</w:t>
      </w:r>
      <w:proofErr w:type="spellEnd"/>
      <w:r w:rsidRPr="007D5952">
        <w:rPr>
          <w:rFonts w:ascii="Palatino Linotype" w:eastAsia="Times New Roman" w:hAnsi="Palatino Linotype" w:cs="Arial"/>
          <w:color w:val="002F53"/>
          <w:sz w:val="24"/>
          <w:szCs w:val="24"/>
        </w:rPr>
        <w:t xml:space="preserve"> care </w:t>
      </w:r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 xml:space="preserve">se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>elimină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>vârsta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>maximă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 xml:space="preserve"> </w:t>
      </w:r>
      <w:proofErr w:type="gramStart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 xml:space="preserve">(6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>ani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>)</w:t>
      </w:r>
      <w:proofErr w:type="gramEnd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>și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>vârsta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>minimă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 xml:space="preserve"> (3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>ani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 xml:space="preserve">)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>pentru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>acordarea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>tichetului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 xml:space="preserve"> social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>pentru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>grădiniță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002F53"/>
          <w:sz w:val="24"/>
          <w:szCs w:val="24"/>
        </w:rPr>
        <w:t>.</w:t>
      </w:r>
    </w:p>
    <w:p w:rsidR="007D5952" w:rsidRPr="007D5952" w:rsidRDefault="007D5952" w:rsidP="007D5952">
      <w:pPr>
        <w:spacing w:after="0" w:line="240" w:lineRule="auto"/>
        <w:rPr>
          <w:rFonts w:ascii="Palatino Linotype" w:eastAsia="Times New Roman" w:hAnsi="Palatino Linotype" w:cs="Arial"/>
          <w:color w:val="134160"/>
          <w:sz w:val="24"/>
          <w:szCs w:val="24"/>
        </w:rPr>
      </w:pPr>
    </w:p>
    <w:p w:rsidR="007D5952" w:rsidRPr="007D5952" w:rsidRDefault="007D5952" w:rsidP="007D5952">
      <w:pPr>
        <w:spacing w:after="0" w:line="240" w:lineRule="auto"/>
        <w:jc w:val="both"/>
        <w:rPr>
          <w:rFonts w:ascii="Palatino Linotype" w:eastAsia="Times New Roman" w:hAnsi="Palatino Linotype" w:cs="Arial"/>
          <w:color w:val="134160"/>
          <w:sz w:val="24"/>
          <w:szCs w:val="24"/>
        </w:rPr>
      </w:pPr>
      <w:proofErr w:type="gram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De la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adoptarea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legii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,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în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februarie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,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până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astăzi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, circa 60.000 de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copii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, din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cei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110.000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estimați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de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Ministerul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Muncii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, s-au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înscris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în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program.</w:t>
      </w:r>
      <w:proofErr w:type="gram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 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Datorită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acestei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modificări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,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încă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29.000 de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copii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vor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putea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beneficia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de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tichetul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social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pentru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grădiniță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. </w:t>
      </w:r>
    </w:p>
    <w:p w:rsidR="007D5952" w:rsidRPr="007D5952" w:rsidRDefault="007D5952" w:rsidP="007D5952">
      <w:pPr>
        <w:spacing w:after="0" w:line="240" w:lineRule="auto"/>
        <w:jc w:val="both"/>
        <w:rPr>
          <w:rFonts w:ascii="Palatino Linotype" w:eastAsia="Times New Roman" w:hAnsi="Palatino Linotype" w:cs="Arial"/>
          <w:color w:val="134160"/>
          <w:sz w:val="24"/>
          <w:szCs w:val="24"/>
        </w:rPr>
      </w:pPr>
    </w:p>
    <w:p w:rsidR="007D5952" w:rsidRPr="007D5952" w:rsidRDefault="007D5952" w:rsidP="007D5952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</w:pP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Pentru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copiii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înscriși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în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învățământul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preșcolar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în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anul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2015-2016, </w:t>
      </w: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termenul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de </w:t>
      </w: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depunere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a </w:t>
      </w: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cererilor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de </w:t>
      </w: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solicitare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pentru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stimulentul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educațional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</w:t>
      </w:r>
      <w:proofErr w:type="spellStart"/>
      <w:proofErr w:type="gram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este</w:t>
      </w:r>
      <w:proofErr w:type="spellEnd"/>
      <w:proofErr w:type="gram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de maxim 30 de </w:t>
      </w: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zile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lucrătoare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de la </w:t>
      </w: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publicarea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în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M.Of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. </w:t>
      </w:r>
      <w:proofErr w:type="gram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din</w:t>
      </w:r>
      <w:proofErr w:type="gram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</w:t>
      </w:r>
      <w:r w:rsidRPr="007D5952">
        <w:rPr>
          <w:rFonts w:ascii="Palatino Linotype" w:eastAsia="Times New Roman" w:hAnsi="Palatino Linotype" w:cs="Arial"/>
          <w:b/>
          <w:bCs/>
          <w:color w:val="134160"/>
          <w:sz w:val="28"/>
          <w:szCs w:val="28"/>
          <w:u w:val="single"/>
        </w:rPr>
        <w:t>12.05.2016</w:t>
      </w:r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 (24 </w:t>
      </w: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iunie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 xml:space="preserve">, </w:t>
      </w:r>
      <w:proofErr w:type="spellStart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inclusiv</w:t>
      </w:r>
      <w:proofErr w:type="spellEnd"/>
      <w:r w:rsidRPr="007D5952">
        <w:rPr>
          <w:rFonts w:ascii="Palatino Linotype" w:eastAsia="Times New Roman" w:hAnsi="Palatino Linotype" w:cs="Arial"/>
          <w:b/>
          <w:color w:val="134160"/>
          <w:sz w:val="28"/>
          <w:szCs w:val="28"/>
          <w:u w:val="single"/>
        </w:rPr>
        <w:t>).</w:t>
      </w:r>
    </w:p>
    <w:p w:rsidR="007D5952" w:rsidRPr="007D5952" w:rsidRDefault="007D5952" w:rsidP="007D5952">
      <w:pPr>
        <w:spacing w:after="0" w:line="240" w:lineRule="auto"/>
        <w:jc w:val="center"/>
        <w:rPr>
          <w:rFonts w:ascii="Palatino Linotype" w:eastAsia="Times New Roman" w:hAnsi="Palatino Linotype" w:cs="Arial"/>
          <w:color w:val="134160"/>
          <w:sz w:val="28"/>
          <w:szCs w:val="28"/>
          <w:u w:val="single"/>
        </w:rPr>
      </w:pPr>
    </w:p>
    <w:p w:rsidR="007D5952" w:rsidRPr="007D5952" w:rsidRDefault="007D5952" w:rsidP="007D5952">
      <w:pPr>
        <w:spacing w:after="0" w:line="240" w:lineRule="auto"/>
        <w:jc w:val="center"/>
        <w:rPr>
          <w:rFonts w:ascii="Palatino Linotype" w:eastAsia="Times New Roman" w:hAnsi="Palatino Linotype" w:cs="Arial"/>
          <w:color w:val="134160"/>
          <w:sz w:val="24"/>
          <w:szCs w:val="24"/>
        </w:rPr>
      </w:pPr>
      <w:r>
        <w:rPr>
          <w:rFonts w:ascii="Palatino Linotype" w:eastAsia="Times New Roman" w:hAnsi="Palatino Linotype" w:cs="Arial"/>
          <w:b/>
          <w:bCs/>
          <w:noProof/>
          <w:color w:val="134160"/>
          <w:sz w:val="24"/>
          <w:szCs w:val="24"/>
        </w:rPr>
        <w:drawing>
          <wp:inline distT="0" distB="0" distL="0" distR="0">
            <wp:extent cx="5972175" cy="2733675"/>
            <wp:effectExtent l="19050" t="0" r="9525" b="0"/>
            <wp:docPr id="2" name="yui_3_16_0_ym19_1_1464248143357_42236" descr="http://files.ctctcdn.com/da8ae86c101/0e38d89e-17ac-4b95-a7c9-c4b9cf7e33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ym19_1_1464248143357_42236" descr="http://files.ctctcdn.com/da8ae86c101/0e38d89e-17ac-4b95-a7c9-c4b9cf7e33b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952" w:rsidRDefault="007D5952" w:rsidP="007D5952">
      <w:pPr>
        <w:jc w:val="center"/>
        <w:rPr>
          <w:sz w:val="24"/>
          <w:szCs w:val="24"/>
        </w:rPr>
      </w:pPr>
    </w:p>
    <w:p w:rsidR="007D5952" w:rsidRPr="007D5952" w:rsidRDefault="007D5952" w:rsidP="007D5952">
      <w:pPr>
        <w:spacing w:after="0" w:line="240" w:lineRule="auto"/>
        <w:rPr>
          <w:rFonts w:ascii="Palatino Linotype" w:eastAsia="Times New Roman" w:hAnsi="Palatino Linotype" w:cs="Arial"/>
          <w:color w:val="134160"/>
          <w:sz w:val="24"/>
          <w:szCs w:val="24"/>
        </w:rPr>
      </w:pP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Spor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la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înscrieri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și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</w:t>
      </w:r>
      <w:proofErr w:type="spellStart"/>
      <w:proofErr w:type="gram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să</w:t>
      </w:r>
      <w:proofErr w:type="spellEnd"/>
      <w:proofErr w:type="gram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aducem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cât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mai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mulți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copii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,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cât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mai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curând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,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în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grădiniță</w:t>
      </w:r>
      <w:proofErr w:type="spellEnd"/>
      <w:r w:rsidRPr="007D5952">
        <w:rPr>
          <w:rFonts w:ascii="Palatino Linotype" w:eastAsia="Times New Roman" w:hAnsi="Palatino Linotype" w:cs="Arial"/>
          <w:b/>
          <w:bCs/>
          <w:color w:val="134160"/>
          <w:sz w:val="24"/>
          <w:szCs w:val="24"/>
        </w:rPr>
        <w:t>!</w:t>
      </w:r>
    </w:p>
    <w:p w:rsidR="007D5952" w:rsidRDefault="007D5952" w:rsidP="007D5952">
      <w:pPr>
        <w:jc w:val="center"/>
        <w:rPr>
          <w:sz w:val="24"/>
          <w:szCs w:val="24"/>
        </w:rPr>
      </w:pPr>
    </w:p>
    <w:p w:rsidR="007D5952" w:rsidRPr="007D5952" w:rsidRDefault="007D5952" w:rsidP="007D5952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134160"/>
          <w:sz w:val="24"/>
          <w:szCs w:val="24"/>
        </w:rPr>
      </w:pPr>
      <w:proofErr w:type="gram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Cu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ac</w:t>
      </w:r>
      <w:r>
        <w:rPr>
          <w:rFonts w:ascii="Palatino Linotype" w:eastAsia="Times New Roman" w:hAnsi="Palatino Linotype" w:cs="Times New Roman"/>
          <w:color w:val="134160"/>
          <w:sz w:val="24"/>
          <w:szCs w:val="24"/>
        </w:rPr>
        <w:t>eastă</w:t>
      </w:r>
      <w:proofErr w:type="spellEnd"/>
      <w:r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color w:val="134160"/>
          <w:sz w:val="24"/>
          <w:szCs w:val="24"/>
        </w:rPr>
        <w:t>ocazie</w:t>
      </w:r>
      <w:proofErr w:type="spellEnd"/>
      <w:r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, </w:t>
      </w:r>
      <w:proofErr w:type="spellStart"/>
      <w:r>
        <w:rPr>
          <w:rFonts w:ascii="Palatino Linotype" w:eastAsia="Times New Roman" w:hAnsi="Palatino Linotype" w:cs="Times New Roman"/>
          <w:color w:val="134160"/>
          <w:sz w:val="24"/>
          <w:szCs w:val="24"/>
        </w:rPr>
        <w:t>împărtășim</w:t>
      </w:r>
      <w:proofErr w:type="spellEnd"/>
      <w:r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r>
        <w:rPr>
          <w:rFonts w:ascii="Palatino Linotype" w:eastAsia="Times New Roman" w:hAnsi="Palatino Linotype" w:cs="Times New Roman"/>
          <w:color w:val="134160"/>
          <w:sz w:val="24"/>
          <w:szCs w:val="24"/>
          <w:lang w:val="ro-RO"/>
        </w:rPr>
        <w:t xml:space="preserve">şi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soluțiile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pentru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cele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mai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des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întâlnite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probleme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în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implementarea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Legii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nr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.</w:t>
      </w:r>
      <w:proofErr w:type="gram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248/2015,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semnalate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de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beneficiari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și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autorități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și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generate de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interpretări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diferite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ale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legii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.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Astfel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:</w:t>
      </w:r>
    </w:p>
    <w:p w:rsidR="007D5952" w:rsidRPr="007D5952" w:rsidRDefault="007D5952" w:rsidP="007D5952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134160"/>
          <w:sz w:val="24"/>
          <w:szCs w:val="24"/>
        </w:rPr>
      </w:pPr>
      <w:r w:rsidRPr="007D5952"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lastRenderedPageBreak/>
        <w:t>1.</w:t>
      </w:r>
      <w:r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Acordarea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dreptului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la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tichete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sociale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pentru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grădiniță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(TSG) </w:t>
      </w:r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  <w:u w:val="single"/>
        </w:rPr>
        <w:t xml:space="preserve">nu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  <w:u w:val="single"/>
        </w:rPr>
        <w:t>poate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fi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condiționată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suplimentar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față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de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criteriile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stabilite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de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Legea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nr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. 248/2015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și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de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normele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de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implementare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HG 15/2016: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venitul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per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membru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de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familie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și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dovada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înscrierii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la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grădiniță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.</w:t>
      </w:r>
    </w:p>
    <w:p w:rsidR="007D5952" w:rsidRPr="007D5952" w:rsidRDefault="007D5952" w:rsidP="007D5952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134160"/>
          <w:sz w:val="24"/>
          <w:szCs w:val="24"/>
        </w:rPr>
      </w:pPr>
      <w:r w:rsidRPr="007D5952"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>2. 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Distribuirea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tichetului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se face DOAR cu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îndeplinirea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condițiilor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de 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frecvență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regulată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la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grădiniță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: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chiar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și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o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singură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absență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nemotivată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duce la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neacordarea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TSG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pentru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luna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respectivă</w:t>
      </w:r>
      <w:proofErr w:type="spellEnd"/>
      <w:proofErr w:type="gram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.(</w:t>
      </w:r>
      <w:proofErr w:type="spellStart"/>
      <w:proofErr w:type="gram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vezi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. art. 5(3) din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Legea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nr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. 248/2015). </w:t>
      </w:r>
    </w:p>
    <w:p w:rsidR="007D5952" w:rsidRPr="007D5952" w:rsidRDefault="007D5952" w:rsidP="007D5952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134160"/>
          <w:sz w:val="24"/>
          <w:szCs w:val="24"/>
        </w:rPr>
      </w:pPr>
      <w:r w:rsidRPr="007D5952"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>3. 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Datoriile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la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bugetul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local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sau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central ale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părintelui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/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tutorelui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copilului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care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întrunește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celelalte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condiții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(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venit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&amp;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prezență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) </w:t>
      </w:r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  <w:u w:val="single"/>
        </w:rPr>
        <w:t xml:space="preserve">nu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  <w:u w:val="single"/>
        </w:rPr>
        <w:t>constituie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temei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pentru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neacordarea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,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modificarea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sau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încetarea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dreptului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la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stimulentul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educațional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sub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formă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de TSG. </w:t>
      </w:r>
    </w:p>
    <w:p w:rsidR="007D5952" w:rsidRPr="007D5952" w:rsidRDefault="007D5952" w:rsidP="007D5952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134160"/>
          <w:sz w:val="24"/>
          <w:szCs w:val="24"/>
        </w:rPr>
      </w:pPr>
      <w:proofErr w:type="gramStart"/>
      <w:r w:rsidRPr="007D5952"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>4. 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Beneficiarii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NU TREBUIE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să</w:t>
      </w:r>
      <w:proofErr w:type="spellEnd"/>
      <w:proofErr w:type="gram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aducă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bonuri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fiscale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pentru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decontarea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TSG.</w:t>
      </w:r>
    </w:p>
    <w:p w:rsidR="007D5952" w:rsidRPr="007D5952" w:rsidRDefault="007D5952" w:rsidP="007D5952">
      <w:pPr>
        <w:spacing w:after="0" w:line="240" w:lineRule="auto"/>
        <w:rPr>
          <w:rFonts w:ascii="Palatino Linotype" w:eastAsia="Times New Roman" w:hAnsi="Palatino Linotype" w:cs="Times New Roman"/>
          <w:color w:val="134160"/>
          <w:sz w:val="24"/>
          <w:szCs w:val="24"/>
        </w:rPr>
      </w:pPr>
    </w:p>
    <w:p w:rsidR="007D5952" w:rsidRPr="007D5952" w:rsidRDefault="007D5952" w:rsidP="007D5952">
      <w:pPr>
        <w:spacing w:after="0" w:line="240" w:lineRule="auto"/>
        <w:rPr>
          <w:rFonts w:ascii="Palatino Linotype" w:eastAsia="Times New Roman" w:hAnsi="Palatino Linotype" w:cs="Times New Roman"/>
          <w:color w:val="134160"/>
          <w:sz w:val="24"/>
          <w:szCs w:val="24"/>
        </w:rPr>
      </w:pP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Pentru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noutăți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despre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programul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național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>Fiecare</w:t>
      </w:r>
      <w:proofErr w:type="spellEnd"/>
      <w:r w:rsidRPr="007D5952"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>Copil</w:t>
      </w:r>
      <w:proofErr w:type="spellEnd"/>
      <w:r w:rsidRPr="007D5952"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>în</w:t>
      </w:r>
      <w:proofErr w:type="spellEnd"/>
      <w:r w:rsidRPr="007D5952"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>Grădiniță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și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implementarea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pachetului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legislativ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,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vă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invităm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să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>consultați</w:t>
      </w:r>
      <w:proofErr w:type="spellEnd"/>
      <w:r w:rsidRPr="007D5952">
        <w:rPr>
          <w:rFonts w:ascii="Palatino Linotype" w:eastAsia="Times New Roman" w:hAnsi="Palatino Linotype" w:cs="Times New Roman"/>
          <w:color w:val="134160"/>
          <w:sz w:val="24"/>
          <w:szCs w:val="24"/>
        </w:rPr>
        <w:t xml:space="preserve"> </w:t>
      </w:r>
      <w:hyperlink r:id="rId6" w:tgtFrame="_blank" w:history="1">
        <w:r w:rsidRPr="007D5952">
          <w:rPr>
            <w:rFonts w:ascii="Palatino Linotype" w:eastAsia="Times New Roman" w:hAnsi="Palatino Linotype" w:cs="Times New Roman"/>
            <w:color w:val="0000FF"/>
            <w:sz w:val="24"/>
            <w:szCs w:val="24"/>
            <w:u w:val="single"/>
          </w:rPr>
          <w:t>www.fiecarecopilingradinita.ro</w:t>
        </w:r>
      </w:hyperlink>
    </w:p>
    <w:p w:rsidR="007D5952" w:rsidRPr="007D5952" w:rsidRDefault="007D5952" w:rsidP="007D5952">
      <w:pPr>
        <w:spacing w:after="0" w:line="240" w:lineRule="auto"/>
        <w:rPr>
          <w:rFonts w:ascii="Palatino Linotype" w:eastAsia="Times New Roman" w:hAnsi="Palatino Linotype" w:cs="Times New Roman"/>
          <w:color w:val="134160"/>
          <w:sz w:val="24"/>
          <w:szCs w:val="24"/>
        </w:rPr>
      </w:pPr>
    </w:p>
    <w:p w:rsidR="007D5952" w:rsidRPr="007D5952" w:rsidRDefault="007D5952" w:rsidP="007D5952">
      <w:pPr>
        <w:spacing w:after="0" w:line="240" w:lineRule="auto"/>
        <w:rPr>
          <w:rFonts w:ascii="Palatino Linotype" w:eastAsia="Times New Roman" w:hAnsi="Palatino Linotype" w:cs="Times New Roman"/>
          <w:color w:val="134160"/>
          <w:sz w:val="24"/>
          <w:szCs w:val="24"/>
        </w:rPr>
      </w:pPr>
      <w:proofErr w:type="spellStart"/>
      <w:proofErr w:type="gramStart"/>
      <w:r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>Dacă</w:t>
      </w:r>
      <w:proofErr w:type="spellEnd"/>
      <w:r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>mai</w:t>
      </w:r>
      <w:proofErr w:type="spellEnd"/>
      <w:r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>aveți</w:t>
      </w:r>
      <w:proofErr w:type="spellEnd"/>
      <w:r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>întrebări</w:t>
      </w:r>
      <w:proofErr w:type="spellEnd"/>
      <w:r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>sau</w:t>
      </w:r>
      <w:proofErr w:type="spellEnd"/>
      <w:r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>pentru</w:t>
      </w:r>
      <w:proofErr w:type="spellEnd"/>
      <w:r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>precizări</w:t>
      </w:r>
      <w:proofErr w:type="spellEnd"/>
      <w:r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>puteți</w:t>
      </w:r>
      <w:proofErr w:type="spellEnd"/>
      <w:r w:rsidRPr="007D5952"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 xml:space="preserve"> </w:t>
      </w:r>
      <w:proofErr w:type="spellStart"/>
      <w:r w:rsidRPr="007D5952"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>suna</w:t>
      </w:r>
      <w:proofErr w:type="spellEnd"/>
      <w:r w:rsidRPr="007D5952">
        <w:rPr>
          <w:rFonts w:ascii="Palatino Linotype" w:eastAsia="Times New Roman" w:hAnsi="Palatino Linotype" w:cs="Times New Roman"/>
          <w:b/>
          <w:bCs/>
          <w:color w:val="134160"/>
          <w:sz w:val="24"/>
          <w:szCs w:val="24"/>
        </w:rPr>
        <w:t xml:space="preserve"> la 021 315 88 06.</w:t>
      </w:r>
      <w:proofErr w:type="gramEnd"/>
    </w:p>
    <w:p w:rsidR="007D5952" w:rsidRDefault="007D5952" w:rsidP="007D5952">
      <w:pPr>
        <w:jc w:val="center"/>
        <w:rPr>
          <w:sz w:val="24"/>
          <w:szCs w:val="24"/>
        </w:rPr>
      </w:pPr>
    </w:p>
    <w:p w:rsidR="007D5952" w:rsidRDefault="007D5952" w:rsidP="007D5952">
      <w:pPr>
        <w:jc w:val="center"/>
        <w:rPr>
          <w:sz w:val="24"/>
          <w:szCs w:val="24"/>
        </w:rPr>
      </w:pPr>
    </w:p>
    <w:p w:rsidR="007D5952" w:rsidRPr="007D5952" w:rsidRDefault="007D5952" w:rsidP="007D5952">
      <w:pPr>
        <w:jc w:val="center"/>
        <w:rPr>
          <w:b/>
          <w:sz w:val="24"/>
          <w:szCs w:val="24"/>
        </w:rPr>
      </w:pPr>
      <w:r w:rsidRPr="007D5952">
        <w:rPr>
          <w:b/>
          <w:sz w:val="24"/>
          <w:szCs w:val="24"/>
        </w:rPr>
        <w:t xml:space="preserve">Inspector </w:t>
      </w:r>
      <w:proofErr w:type="spellStart"/>
      <w:r w:rsidRPr="007D5952">
        <w:rPr>
          <w:b/>
          <w:sz w:val="24"/>
          <w:szCs w:val="24"/>
        </w:rPr>
        <w:t>şcolar</w:t>
      </w:r>
      <w:proofErr w:type="spellEnd"/>
      <w:r w:rsidRPr="007D5952">
        <w:rPr>
          <w:b/>
          <w:sz w:val="24"/>
          <w:szCs w:val="24"/>
        </w:rPr>
        <w:t xml:space="preserve"> </w:t>
      </w:r>
      <w:proofErr w:type="spellStart"/>
      <w:r w:rsidRPr="007D5952">
        <w:rPr>
          <w:b/>
          <w:sz w:val="24"/>
          <w:szCs w:val="24"/>
        </w:rPr>
        <w:t>pentru</w:t>
      </w:r>
      <w:proofErr w:type="spellEnd"/>
      <w:r w:rsidRPr="007D5952">
        <w:rPr>
          <w:b/>
          <w:sz w:val="24"/>
          <w:szCs w:val="24"/>
        </w:rPr>
        <w:t xml:space="preserve"> </w:t>
      </w:r>
      <w:proofErr w:type="spellStart"/>
      <w:r w:rsidRPr="007D5952">
        <w:rPr>
          <w:b/>
          <w:sz w:val="24"/>
          <w:szCs w:val="24"/>
        </w:rPr>
        <w:t>minorităţi</w:t>
      </w:r>
      <w:proofErr w:type="spellEnd"/>
      <w:r w:rsidRPr="007D5952">
        <w:rPr>
          <w:b/>
          <w:sz w:val="24"/>
          <w:szCs w:val="24"/>
        </w:rPr>
        <w:t xml:space="preserve">, </w:t>
      </w:r>
    </w:p>
    <w:p w:rsidR="007D5952" w:rsidRPr="007D5952" w:rsidRDefault="007D5952" w:rsidP="007D5952">
      <w:pPr>
        <w:jc w:val="center"/>
        <w:rPr>
          <w:b/>
          <w:sz w:val="24"/>
          <w:szCs w:val="24"/>
        </w:rPr>
      </w:pPr>
      <w:proofErr w:type="spellStart"/>
      <w:r w:rsidRPr="007D5952">
        <w:rPr>
          <w:b/>
          <w:sz w:val="24"/>
          <w:szCs w:val="24"/>
        </w:rPr>
        <w:t>Bokor</w:t>
      </w:r>
      <w:proofErr w:type="spellEnd"/>
      <w:r w:rsidRPr="007D5952">
        <w:rPr>
          <w:b/>
          <w:sz w:val="24"/>
          <w:szCs w:val="24"/>
        </w:rPr>
        <w:t xml:space="preserve"> Attila</w:t>
      </w:r>
    </w:p>
    <w:sectPr w:rsidR="007D5952" w:rsidRPr="007D5952" w:rsidSect="00D63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5952"/>
    <w:rsid w:val="000513C5"/>
    <w:rsid w:val="007D5952"/>
    <w:rsid w:val="00AA14A9"/>
    <w:rsid w:val="00D6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59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59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8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03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3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0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4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1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20.rs6.net/tn.jsp?f=001bfeHsRmuYBo81VHAUsuJ0wklYHjjAkPgAUqcr5xw-PykJQ5-WT11r1XPqhi04szg_fIzAGnp8qEOOLPL_qtp3e6h-zhO98-bcM74ruAHXmXrYpBpTL0dyj86-784oKTgd3WQn5lm1tos_YocZruuaKqgyUV9CTn7bRXuxv_FnLRN2d-ct7HM4-QwgzX_qzvM&amp;c=jI5Qvv65038MCDaeE4BporEMiHMbZfoA9V7X3lpQT2_P_J6dsfFnNQ==&amp;ch=zVbGsjUMIF6icl8dmD22HbPE9ONMQCz-deUsRt3How5tK5fjbm5zcA=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Inspector</cp:lastModifiedBy>
  <cp:revision>3</cp:revision>
  <dcterms:created xsi:type="dcterms:W3CDTF">2016-05-26T08:54:00Z</dcterms:created>
  <dcterms:modified xsi:type="dcterms:W3CDTF">2016-06-02T12:08:00Z</dcterms:modified>
</cp:coreProperties>
</file>